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bCs/>
          <w:sz w:val="44"/>
          <w:szCs w:val="44"/>
          <w:lang w:eastAsia="zh-CN"/>
        </w:rPr>
      </w:pPr>
      <w:bookmarkStart w:id="0" w:name="_GoBack"/>
      <w:r>
        <w:rPr>
          <w:rFonts w:hint="eastAsia"/>
          <w:b/>
          <w:bCs/>
          <w:sz w:val="44"/>
          <w:szCs w:val="44"/>
          <w:lang w:eastAsia="zh-CN"/>
        </w:rPr>
        <w:t>旅游领域监督检查</w:t>
      </w:r>
    </w:p>
    <w:bookmarkEnd w:id="0"/>
    <w:p/>
    <w:tbl>
      <w:tblPr>
        <w:tblStyle w:val="3"/>
        <w:tblpPr w:leftFromText="180" w:rightFromText="180" w:vertAnchor="text" w:horzAnchor="page" w:tblpX="1860" w:tblpY="11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5"/>
        <w:gridCol w:w="1701"/>
        <w:gridCol w:w="1725"/>
        <w:gridCol w:w="6375"/>
        <w:gridCol w:w="1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2005" w:type="dxa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1.抽查事项</w:t>
            </w:r>
          </w:p>
        </w:tc>
        <w:tc>
          <w:tcPr>
            <w:tcW w:w="1701" w:type="dxa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2.抽查依据</w:t>
            </w:r>
          </w:p>
        </w:tc>
        <w:tc>
          <w:tcPr>
            <w:tcW w:w="1725" w:type="dxa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3.抽查主体</w:t>
            </w:r>
          </w:p>
        </w:tc>
        <w:tc>
          <w:tcPr>
            <w:tcW w:w="6375" w:type="dxa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4.抽查内容</w:t>
            </w:r>
          </w:p>
        </w:tc>
        <w:tc>
          <w:tcPr>
            <w:tcW w:w="1845" w:type="dxa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5.抽查方式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7" w:hRule="atLeast"/>
        </w:trPr>
        <w:tc>
          <w:tcPr>
            <w:tcW w:w="2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对旅行社的随机抽查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《中华人民共和国旅游法》《旅行社条例》《旅行社条例实施细则》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昌图县文化旅游和广播电视局</w:t>
            </w:r>
          </w:p>
        </w:tc>
        <w:tc>
          <w:tcPr>
            <w:tcW w:w="6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.经营场所、营业设施、注册资本等基础性经营条件是否符合法律规定；2.经营旅行社业务是否取得经营许可；3.是否依法规范经营，有无出现不合理低价、虚假宣传、价格欺诈等不正当竞争行为及损害消费者合法权益的行为；4.未按照规定投保旅行社责任保险的；5.是否依法与旅游者签订旅游合同，提供与合同内容相符的旅游服务；6.是否存在旅行社未征得旅游者书面同意，委托其他旅行社履行包价旅游合同的行为；7.委派的导游人员和领队人员是否持有国家规定的导游证或者领队证；8.是否擅自引进外商投资、设立服务网点未在规定期限内备案，或者旅行社及其分社、服务网点未悬挂旅行社业务经营许可证、备案登记证明.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现场检查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2" w:hRule="atLeast"/>
        </w:trPr>
        <w:tc>
          <w:tcPr>
            <w:tcW w:w="2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对导游的随机抽查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《导游人员管理条例》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昌图县文化旅游和广播电视局</w:t>
            </w:r>
          </w:p>
        </w:tc>
        <w:tc>
          <w:tcPr>
            <w:tcW w:w="6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.是否无导游证进行导游活动；2.是否经旅行社委派，私自承揽或者以其他任何方式直接承揽导游业务，进行导游活动；3.是否擅自增加或者减少旅游项目的；4.是否擅自变更接待计划的；5.是否擅自中止导游活动的；7.进行导游活动，是否向旅游者兜售物品或者购买旅游者的物品的，或者以明示或者暗示的方式向旅游者索要小费；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现场检查</w:t>
            </w:r>
          </w:p>
        </w:tc>
      </w:tr>
    </w:tbl>
    <w:p/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yNTQyYWYyMjU3OTg2MTMwOTVjOWI2NjgzZjc1N2UifQ=="/>
  </w:docVars>
  <w:rsids>
    <w:rsidRoot w:val="00000000"/>
    <w:rsid w:val="74175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2024-01-12T06:26:43Z</dcterms:created>
  <dc:creator>Administrator</dc:creator>
  <cp:lastModifiedBy>Administrator</cp:lastModifiedBy>
  <dcterms:modified xsi:type="dcterms:W3CDTF">2024-01-12T06:29:27Z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27E8C4CAB39944DA9D9DFE11C7A6E1C5_12</vt:lpwstr>
  </property>
</Properties>
</file>