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394F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shd w:val="clear" w:color="auto" w:fill="FFFFFF"/>
            <w:tcMar>
              <w:top w:w="180" w:type="dxa"/>
              <w:bottom w:w="180" w:type="dxa"/>
            </w:tcMar>
            <w:vAlign w:val="center"/>
          </w:tcPr>
          <w:p w14:paraId="3F3A3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昌图县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泉头镇护林村建筑石料用灰岩矿</w:t>
            </w:r>
          </w:p>
          <w:p w14:paraId="5F29F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8"/>
                <w:szCs w:val="48"/>
                <w:u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44"/>
                <w:szCs w:val="44"/>
              </w:rPr>
              <w:t>采矿权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网上</w:t>
            </w: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44"/>
                <w:szCs w:val="44"/>
              </w:rPr>
              <w:t>挂牌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交易结果公示</w:t>
            </w:r>
          </w:p>
        </w:tc>
      </w:tr>
    </w:tbl>
    <w:p w14:paraId="67896F98">
      <w:pPr>
        <w:rPr>
          <w:vanish/>
          <w:sz w:val="24"/>
          <w:szCs w:val="24"/>
        </w:rPr>
      </w:pPr>
    </w:p>
    <w:tbl>
      <w:tblPr>
        <w:tblStyle w:val="2"/>
        <w:tblpPr w:leftFromText="180" w:rightFromText="180" w:vertAnchor="text" w:horzAnchor="page" w:tblpX="1664" w:tblpY="3"/>
        <w:tblOverlap w:val="never"/>
        <w:tblW w:w="5200" w:type="pct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04"/>
        <w:gridCol w:w="2382"/>
        <w:gridCol w:w="2314"/>
        <w:gridCol w:w="1653"/>
        <w:gridCol w:w="1765"/>
      </w:tblGrid>
      <w:tr w14:paraId="3E35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3" w:type="pct"/>
          <w:trHeight w:val="226" w:hRule="atLeast"/>
        </w:trPr>
        <w:tc>
          <w:tcPr>
            <w:tcW w:w="4756" w:type="pct"/>
            <w:gridSpan w:val="5"/>
            <w:shd w:val="clear" w:color="auto" w:fill="FFFFFF"/>
            <w:vAlign w:val="center"/>
          </w:tcPr>
          <w:p w14:paraId="274C0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TLKGG202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00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号</w:t>
            </w:r>
          </w:p>
          <w:p w14:paraId="78161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根据《矿业权出让交易规则》等有关规定，现将网上挂牌方式出让成交结果公示如下：</w:t>
            </w:r>
          </w:p>
          <w:p w14:paraId="64DE3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一、中标人/竞得人</w:t>
            </w:r>
          </w:p>
          <w:p w14:paraId="5E729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名称：昌图中亿采石有限公司</w:t>
            </w:r>
          </w:p>
          <w:p w14:paraId="2D58C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场所：辽宁省铁岭市昌图县泉头镇护林村</w:t>
            </w:r>
          </w:p>
          <w:p w14:paraId="3BF45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91211224MA0XKABR4J</w:t>
            </w:r>
          </w:p>
          <w:p w14:paraId="0FADB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二、成交时间、地点</w:t>
            </w:r>
          </w:p>
          <w:p w14:paraId="06F17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2024年12月9日</w:t>
            </w:r>
          </w:p>
          <w:p w14:paraId="214C4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地点：铁岭市自然资源事务服务中心</w:t>
            </w:r>
          </w:p>
          <w:p w14:paraId="3308E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三、成交采矿权基本情况</w:t>
            </w:r>
          </w:p>
          <w:p w14:paraId="771B303B">
            <w:pPr>
              <w:widowControl/>
              <w:spacing w:line="360" w:lineRule="atLeast"/>
              <w:ind w:firstLine="6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矿山名称：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昌图县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泉头镇护林村建筑石料用灰岩矿</w:t>
            </w:r>
          </w:p>
          <w:p w14:paraId="4D2A12D9">
            <w:pPr>
              <w:ind w:firstLine="64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开采矿种：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建筑石料用灰岩矿</w:t>
            </w:r>
          </w:p>
          <w:p w14:paraId="6940BE75">
            <w:pPr>
              <w:widowControl/>
              <w:spacing w:line="360" w:lineRule="atLeast"/>
              <w:ind w:firstLine="64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地理位置：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昌图县泉头镇护林村</w:t>
            </w:r>
          </w:p>
          <w:p w14:paraId="6D6EC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面积：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2427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平方公里，拐点坐标如下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2"/>
                <w:szCs w:val="32"/>
              </w:rPr>
              <w:t>：</w:t>
            </w:r>
          </w:p>
        </w:tc>
      </w:tr>
      <w:tr w14:paraId="341C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17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拐点</w:t>
            </w:r>
          </w:p>
        </w:tc>
        <w:tc>
          <w:tcPr>
            <w:tcW w:w="2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0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2000地理坐标</w:t>
            </w:r>
          </w:p>
        </w:tc>
        <w:tc>
          <w:tcPr>
            <w:tcW w:w="1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C9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2000平面直角坐标</w:t>
            </w:r>
          </w:p>
        </w:tc>
      </w:tr>
      <w:tr w14:paraId="35BD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CA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43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9A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纬度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20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78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</w:t>
            </w:r>
          </w:p>
        </w:tc>
      </w:tr>
      <w:tr w14:paraId="559E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30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F25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CAF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124.4498056 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62F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43.4035556 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5E0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41603497.80 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8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4745420.63 </w:t>
            </w:r>
          </w:p>
        </w:tc>
      </w:tr>
      <w:tr w14:paraId="3F48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56F51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E4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124.4505750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F6A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43.4035500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880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41603520.45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8CA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4745420.72 </w:t>
            </w:r>
          </w:p>
        </w:tc>
      </w:tr>
      <w:tr w14:paraId="465B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1DB80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A9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124.4511417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59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43.4040000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2C4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41603536.85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CC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4745439.00 </w:t>
            </w:r>
          </w:p>
        </w:tc>
      </w:tr>
      <w:tr w14:paraId="2644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4160E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681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124.4541222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E7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43.4086417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26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41603948.82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38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4745630.88 </w:t>
            </w:r>
          </w:p>
        </w:tc>
      </w:tr>
      <w:tr w14:paraId="5FBA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29DF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4C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124.4563278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707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43.4086417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4E1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41604013.69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08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4745631.86 </w:t>
            </w:r>
          </w:p>
        </w:tc>
      </w:tr>
      <w:tr w14:paraId="4FC9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5F80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487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124.4631083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7A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43.4020306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2EF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41604217.29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D9B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4745370.44 </w:t>
            </w:r>
          </w:p>
        </w:tc>
      </w:tr>
      <w:tr w14:paraId="1B7E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5D7C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2C4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124.4685917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6F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43.4022583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46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41604378.49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55B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4745382.00 </w:t>
            </w:r>
          </w:p>
        </w:tc>
      </w:tr>
      <w:tr w14:paraId="086E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721E5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FF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124.4688500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5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43.4002639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DDE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41604387.34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267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4745302.39 </w:t>
            </w:r>
          </w:p>
        </w:tc>
      </w:tr>
      <w:tr w14:paraId="3613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60302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C2B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124.4688111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9FA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43.3981528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4D6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41604387.45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26A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4745217.89 </w:t>
            </w:r>
          </w:p>
        </w:tc>
      </w:tr>
      <w:tr w14:paraId="0E3B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6DCB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797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124.4682694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90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43.3969583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AF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41604372.25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503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4745169.90 </w:t>
            </w:r>
          </w:p>
        </w:tc>
      </w:tr>
      <w:tr w14:paraId="1C82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54853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95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124.4613583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508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43.3958972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68D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41604169.45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14B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4745124.37 </w:t>
            </w:r>
          </w:p>
        </w:tc>
      </w:tr>
      <w:tr w14:paraId="4DE7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3D61D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B0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124.4583111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8D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43.3966056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FB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41604079.36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654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4745151.40 </w:t>
            </w:r>
          </w:p>
        </w:tc>
      </w:tr>
      <w:tr w14:paraId="0EC5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4EFFA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C00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124.4569028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68C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43.3985778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90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41604036.68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6D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4745229.63 </w:t>
            </w:r>
          </w:p>
        </w:tc>
      </w:tr>
      <w:tr w14:paraId="6FF9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6638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BF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124.4591306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743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43.4008444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B9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41603773.89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D3A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4745316.27 </w:t>
            </w:r>
          </w:p>
        </w:tc>
      </w:tr>
      <w:tr w14:paraId="5119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6F0FD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09A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124.4574361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3B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43.4003361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AD6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41603724.29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A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4745295.18 </w:t>
            </w:r>
          </w:p>
        </w:tc>
      </w:tr>
      <w:tr w14:paraId="598C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567C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17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124.4559083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892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43.4003361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CE6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41603679.38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E2E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4745294.50 </w:t>
            </w:r>
          </w:p>
        </w:tc>
      </w:tr>
      <w:tr w14:paraId="0774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48AD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8C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124.4547222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DF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43.3996556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F5E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41603644.85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B7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4745266.86 </w:t>
            </w:r>
          </w:p>
        </w:tc>
      </w:tr>
      <w:tr w14:paraId="314F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117C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525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124.4520111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1E3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43.3974528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3D1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41603566.34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87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4745177.51 </w:t>
            </w:r>
          </w:p>
        </w:tc>
      </w:tr>
      <w:tr w14:paraId="3E6F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2" w:type="dxa"/>
          </w:tblCellMar>
        </w:tblPrEx>
        <w:trPr>
          <w:trHeight w:val="57" w:hRule="atLeast"/>
        </w:trPr>
        <w:tc>
          <w:tcPr>
            <w:tcW w:w="0" w:type="auto"/>
            <w:gridSpan w:val="2"/>
            <w:shd w:val="clear" w:color="auto" w:fill="auto"/>
            <w:vAlign w:val="bottom"/>
          </w:tcPr>
          <w:p w14:paraId="48647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78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124.4503139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1F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43.4020306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7EF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41603513.68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FE4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4745359.83 </w:t>
            </w:r>
          </w:p>
        </w:tc>
      </w:tr>
    </w:tbl>
    <w:p w14:paraId="44844EFC">
      <w:pPr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资源储量：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467.8444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万立方米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（控制+推断）</w:t>
      </w:r>
    </w:p>
    <w:p w14:paraId="6CDDBCA1">
      <w:pPr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标高：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+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325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m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～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+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0m</w:t>
      </w:r>
    </w:p>
    <w:p w14:paraId="79245763">
      <w:pPr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拟出让年限：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 w14:paraId="6CDDAD2A">
      <w:pPr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起始价：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635.06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万元</w:t>
      </w:r>
    </w:p>
    <w:p w14:paraId="1038AB8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源开发利用情况：按照《昌图县矿产资源总体规划（2021-2025年）》和《关于加强砂石土矿产资源开发利用的指导意见》（辽自然资发[2022]73号）要求，此地原采矿权昌图关铁采石场有限公司到期关闭注销，并将资源整合设为集中开采区进行出让。地质详查报告由辽宁省第九地质大队有限责任公司编制，资源储量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467.8444</w:t>
      </w:r>
      <w:r>
        <w:rPr>
          <w:rFonts w:hint="eastAsia" w:ascii="仿宋" w:hAnsi="仿宋" w:eastAsia="仿宋"/>
          <w:sz w:val="32"/>
          <w:szCs w:val="32"/>
        </w:rPr>
        <w:t>万立方米，开发利用方案设计利用储量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411.4048</w:t>
      </w:r>
      <w:r>
        <w:rPr>
          <w:rFonts w:hint="eastAsia" w:ascii="仿宋" w:hAnsi="仿宋" w:eastAsia="仿宋"/>
          <w:sz w:val="32"/>
          <w:szCs w:val="32"/>
        </w:rPr>
        <w:t>万立方米，设计生产规模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0万立方米/年，可服务年限约10年。</w:t>
      </w:r>
    </w:p>
    <w:p w14:paraId="4E1724A1"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矿山地质环境保护及土地复垦要求：竞得人须在签订《采矿权出让合同》后，按照要求编制《矿山环境恢复治理及土地复垦方案》，并按照相关部门要求达到绿色矿山标准生产建设。</w:t>
      </w:r>
    </w:p>
    <w:p w14:paraId="63FF60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四、采矿权成交价</w:t>
      </w:r>
      <w:bookmarkStart w:id="0" w:name="_GoBack"/>
      <w:bookmarkEnd w:id="0"/>
    </w:p>
    <w:p w14:paraId="53B90BDA">
      <w:pPr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成交价：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635.06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 w14:paraId="297543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五、申请办理采矿登记的时限</w:t>
      </w:r>
    </w:p>
    <w:p w14:paraId="5EA055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竞得人应在公示期满10个工作日内持本《采矿权成交确认书》与出让人签订《采矿权出让合同》，逾期不签订的，视为放弃，并承担相应的违约责任。</w:t>
      </w:r>
    </w:p>
    <w:p w14:paraId="73652B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六、对公示内容提出异议的方式及途径</w:t>
      </w:r>
    </w:p>
    <w:p w14:paraId="2EFF1C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公示时间：2024年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12月10日至2024年12月23日</w:t>
      </w:r>
    </w:p>
    <w:p w14:paraId="2D09BF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对挂牌结果有异议的，请以书面方式提出（以公示期内收到时间为准）。逾期没有提出异议的，将依法准予办理采矿权登记。出让人联系人：耿猛 咨询电话：15241055488。 </w:t>
      </w:r>
    </w:p>
    <w:p w14:paraId="244ED4FC">
      <w:pPr>
        <w:widowControl/>
        <w:spacing w:line="360" w:lineRule="atLeas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本公告在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资源部门户网站、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昌图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县人民政府门户网站、铁岭市公共资源交易平台、铁岭市自然资源矿业权交易网同时发布。</w:t>
      </w:r>
    </w:p>
    <w:p w14:paraId="71A0CA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</w:pPr>
    </w:p>
    <w:p w14:paraId="573073B7">
      <w:pPr>
        <w:widowControl/>
        <w:spacing w:line="360" w:lineRule="atLeast"/>
        <w:ind w:firstLine="3200" w:firstLineChars="1000"/>
        <w:jc w:val="left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0B3F9AE">
      <w:pPr>
        <w:widowControl/>
        <w:spacing w:line="360" w:lineRule="atLeast"/>
        <w:ind w:firstLine="3200" w:firstLineChars="1000"/>
        <w:jc w:val="left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15B7DB">
      <w:pPr>
        <w:widowControl/>
        <w:spacing w:line="360" w:lineRule="atLeast"/>
        <w:ind w:firstLine="3200" w:firstLineChars="1000"/>
        <w:jc w:val="left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铁岭市自然资源事务服务中心</w:t>
      </w:r>
    </w:p>
    <w:p w14:paraId="60DFB5B9">
      <w:pPr>
        <w:widowControl/>
        <w:spacing w:line="360" w:lineRule="atLeast"/>
        <w:ind w:firstLine="4160" w:firstLineChars="130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DRjYWE4M2NiZGZmZGNmNzg0M2ZjYTVkNmZiNjMifQ=="/>
    <w:docVar w:name="KSO_WPS_MARK_KEY" w:val="cfb5640e-3eb8-4bbc-a15e-cc97bf1965ed"/>
  </w:docVars>
  <w:rsids>
    <w:rsidRoot w:val="2A1B390D"/>
    <w:rsid w:val="03761873"/>
    <w:rsid w:val="126911A0"/>
    <w:rsid w:val="14804BA1"/>
    <w:rsid w:val="18012869"/>
    <w:rsid w:val="1A972DF6"/>
    <w:rsid w:val="20E16648"/>
    <w:rsid w:val="24A80B80"/>
    <w:rsid w:val="2A1B390D"/>
    <w:rsid w:val="2A887814"/>
    <w:rsid w:val="2D635642"/>
    <w:rsid w:val="30892EB4"/>
    <w:rsid w:val="312765D3"/>
    <w:rsid w:val="4C575178"/>
    <w:rsid w:val="5094655C"/>
    <w:rsid w:val="71970440"/>
    <w:rsid w:val="77822EAC"/>
    <w:rsid w:val="79D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1780</Characters>
  <Lines>0</Lines>
  <Paragraphs>0</Paragraphs>
  <TotalTime>2</TotalTime>
  <ScaleCrop>false</ScaleCrop>
  <LinksUpToDate>false</LinksUpToDate>
  <CharactersWithSpaces>1860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2024-02-22T06:13:00Z</dcterms:created>
  <dc:creator>Administrator</dc:creator>
  <cp:lastModifiedBy>小鲍</cp:lastModifiedBy>
  <cp:lastPrinted>2024-12-10T01:22:00Z</cp:lastPrinted>
  <dcterms:modified xsi:type="dcterms:W3CDTF">2024-12-10T01:51:44Z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164F67843D1C483B9C946289EDCB9B0E_11</vt:lpwstr>
  </property>
</Properties>
</file>